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74" w:rsidRDefault="00C13B74" w:rsidP="00C13B74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Приложение  </w:t>
      </w:r>
    </w:p>
    <w:p w:rsidR="00C13B74" w:rsidRDefault="00C13B74" w:rsidP="00C13B74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к постановлению</w:t>
      </w:r>
    </w:p>
    <w:p w:rsidR="00C13B74" w:rsidRDefault="00C13B74" w:rsidP="00C13B74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Pr="00535B24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B74" w:rsidRDefault="00C13B74" w:rsidP="00C13B74">
      <w:pPr>
        <w:tabs>
          <w:tab w:val="left" w:pos="121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6B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535B24">
        <w:rPr>
          <w:rFonts w:ascii="Times New Roman" w:hAnsi="Times New Roman" w:cs="Times New Roman"/>
          <w:sz w:val="28"/>
          <w:szCs w:val="28"/>
        </w:rPr>
        <w:t>от ______ № _________</w:t>
      </w:r>
    </w:p>
    <w:p w:rsidR="00722651" w:rsidRPr="00DA3262" w:rsidRDefault="00722651" w:rsidP="00722651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Pr="00DA3262" w:rsidRDefault="002D5392" w:rsidP="00DA3262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Default="002D5392" w:rsidP="002D5392">
      <w:pPr>
        <w:widowControl w:val="0"/>
        <w:autoSpaceDE w:val="0"/>
        <w:autoSpaceDN w:val="0"/>
        <w:adjustRightInd w:val="0"/>
        <w:spacing w:after="0" w:line="240" w:lineRule="auto"/>
        <w:ind w:firstLine="7938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p w:rsidR="00790ADD" w:rsidRPr="00780B31" w:rsidRDefault="007F2EBF" w:rsidP="00E505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0B31">
        <w:rPr>
          <w:rFonts w:ascii="Times New Roman" w:hAnsi="Times New Roman" w:cs="Times New Roman"/>
          <w:sz w:val="28"/>
          <w:szCs w:val="28"/>
        </w:rPr>
        <w:t>М</w:t>
      </w:r>
      <w:r w:rsidR="00790ADD" w:rsidRPr="00780B31">
        <w:rPr>
          <w:rFonts w:ascii="Times New Roman" w:hAnsi="Times New Roman" w:cs="Times New Roman"/>
          <w:sz w:val="28"/>
          <w:szCs w:val="28"/>
        </w:rPr>
        <w:t>униципальн</w:t>
      </w:r>
      <w:r w:rsidRPr="00780B31">
        <w:rPr>
          <w:rFonts w:ascii="Times New Roman" w:hAnsi="Times New Roman" w:cs="Times New Roman"/>
          <w:sz w:val="28"/>
          <w:szCs w:val="28"/>
        </w:rPr>
        <w:t>ая</w:t>
      </w:r>
      <w:r w:rsidR="00790ADD" w:rsidRPr="00780B3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780B31">
        <w:rPr>
          <w:rFonts w:ascii="Times New Roman" w:hAnsi="Times New Roman" w:cs="Times New Roman"/>
          <w:sz w:val="28"/>
          <w:szCs w:val="28"/>
        </w:rPr>
        <w:t>а</w:t>
      </w:r>
      <w:r w:rsidR="00790ADD" w:rsidRPr="00780B31">
        <w:rPr>
          <w:rFonts w:ascii="Times New Roman" w:hAnsi="Times New Roman" w:cs="Times New Roman"/>
          <w:sz w:val="28"/>
          <w:szCs w:val="28"/>
        </w:rPr>
        <w:t xml:space="preserve"> </w:t>
      </w:r>
      <w:r w:rsidR="00790ADD" w:rsidRPr="00780B31">
        <w:rPr>
          <w:rFonts w:ascii="Times New Roman" w:hAnsi="Times New Roman" w:cs="Times New Roman"/>
          <w:sz w:val="28"/>
          <w:szCs w:val="28"/>
        </w:rPr>
        <w:br/>
      </w:r>
      <w:r w:rsidR="00722651" w:rsidRPr="00780B31">
        <w:rPr>
          <w:rFonts w:ascii="Times New Roman" w:hAnsi="Times New Roman" w:cs="Times New Roman"/>
          <w:sz w:val="28"/>
          <w:szCs w:val="28"/>
        </w:rPr>
        <w:t xml:space="preserve">«Охрана окружающей среды и организация ритуальных услуг в городе Сургуте» </w:t>
      </w:r>
      <w:r w:rsidR="00790ADD" w:rsidRPr="00780B31">
        <w:rPr>
          <w:rFonts w:ascii="Times New Roman" w:hAnsi="Times New Roman" w:cs="Times New Roman"/>
          <w:sz w:val="28"/>
          <w:szCs w:val="28"/>
        </w:rPr>
        <w:br/>
      </w:r>
    </w:p>
    <w:p w:rsidR="002862ED" w:rsidRPr="00642554" w:rsidRDefault="00642554" w:rsidP="00907DF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780B31">
        <w:rPr>
          <w:rFonts w:ascii="Times New Roman" w:hAnsi="Times New Roman" w:cs="Times New Roman"/>
          <w:sz w:val="28"/>
          <w:szCs w:val="28"/>
        </w:rPr>
        <w:t xml:space="preserve">1. </w:t>
      </w:r>
      <w:r w:rsidR="00790ADD" w:rsidRPr="00780B31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E505D8" w:rsidRPr="00540D9E" w:rsidRDefault="00E505D8" w:rsidP="00E505D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W w:w="149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0"/>
        <w:gridCol w:w="8080"/>
      </w:tblGrid>
      <w:tr w:rsidR="00790ADD" w:rsidRPr="00540D9E" w:rsidTr="00244F2A">
        <w:trPr>
          <w:trHeight w:val="242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8D35ED" w:rsidRDefault="00722651" w:rsidP="00056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Агафонов Сергей Александрович</w:t>
            </w:r>
            <w:r w:rsidR="00056B39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</w:p>
        </w:tc>
      </w:tr>
      <w:tr w:rsidR="00790ADD" w:rsidRPr="00540D9E" w:rsidTr="00244F2A">
        <w:trPr>
          <w:trHeight w:val="391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7838" w:rsidRPr="008D35ED" w:rsidRDefault="00722651" w:rsidP="00056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Алексеев Сергей Алексеевич</w:t>
            </w:r>
            <w:r w:rsidR="00056B39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директор департамента городского</w:t>
            </w:r>
            <w:r w:rsidR="00C151C0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хозяйства Администрации города </w:t>
            </w:r>
            <w:r w:rsidR="00C57838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(далее – ДГХ)</w:t>
            </w:r>
          </w:p>
        </w:tc>
      </w:tr>
      <w:tr w:rsidR="00790ADD" w:rsidRPr="00540D9E" w:rsidTr="00244F2A">
        <w:trPr>
          <w:trHeight w:val="660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790ADD" w:rsidP="00C1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651" w:rsidRPr="008D35ED" w:rsidRDefault="00056B39" w:rsidP="0072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I: 01.01.2025 </w:t>
            </w:r>
            <w:r w:rsidR="00C13B74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31.12.2026</w:t>
            </w:r>
          </w:p>
          <w:p w:rsidR="00722651" w:rsidRPr="008D35ED" w:rsidRDefault="00056B39" w:rsidP="0072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II: 01.01.2027 </w:t>
            </w:r>
            <w:r w:rsidR="00C13B74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31.12.2031</w:t>
            </w:r>
          </w:p>
          <w:p w:rsidR="00454686" w:rsidRPr="008D35ED" w:rsidRDefault="00056B39" w:rsidP="0072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III: 01.01.2032 </w:t>
            </w:r>
            <w:r w:rsidR="00C13B74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="00722651" w:rsidRPr="008D35E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31.12.2036</w:t>
            </w:r>
          </w:p>
        </w:tc>
      </w:tr>
      <w:tr w:rsidR="00790ADD" w:rsidRPr="00540D9E" w:rsidTr="00244F2A">
        <w:trPr>
          <w:trHeight w:val="537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B1341B" w:rsidP="00C1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</w:t>
            </w:r>
            <w:r w:rsidR="005869AA"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муниципальной</w:t>
            </w:r>
            <w:r w:rsidR="00790ADD"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41B" w:rsidRPr="000109E5" w:rsidRDefault="00056B39" w:rsidP="00D050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109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="00722651" w:rsidRPr="000109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ормирование благоприятной городской среды, развивающейся на основе принципов устойчивого развития</w:t>
            </w:r>
          </w:p>
        </w:tc>
      </w:tr>
      <w:tr w:rsidR="00790ADD" w:rsidRPr="00540D9E" w:rsidTr="00244F2A">
        <w:trPr>
          <w:trHeight w:val="261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790ADD" w:rsidP="00E50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C07605" w:rsidRDefault="00E30936" w:rsidP="00047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30936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5 693 244 175,97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16CCC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рублей</w:t>
            </w:r>
          </w:p>
        </w:tc>
      </w:tr>
      <w:tr w:rsidR="00790ADD" w:rsidRPr="00540D9E" w:rsidTr="00244F2A">
        <w:trPr>
          <w:trHeight w:val="2932"/>
        </w:trPr>
        <w:tc>
          <w:tcPr>
            <w:tcW w:w="6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C07605" w:rsidRDefault="00790ADD" w:rsidP="0061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</w:t>
            </w:r>
            <w:r w:rsidR="00827BC0"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Ханты-Мансийского автономного округа </w:t>
            </w:r>
            <w:r w:rsidR="00745383"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Югры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AA2" w:rsidRPr="00AD1AA2" w:rsidRDefault="00AD1AA2" w:rsidP="00AD1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1A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Экологическое благополучие: </w:t>
            </w:r>
            <w:r w:rsidR="000109E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AD1A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«Ликвидация до конца 2030 года не менее чем 50 опасных объектов накоп</w:t>
            </w:r>
            <w:r w:rsidR="00E3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ленного вреда окружающей среде</w:t>
            </w:r>
            <w:r w:rsidR="00F143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  <w:r w:rsidR="00E3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1AA2" w:rsidRPr="00AD1AA2" w:rsidRDefault="00AD1AA2" w:rsidP="00AD1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D1A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– Югры «Обеспечение эпизоотического и ветеринарно-санитарного благополучия».</w:t>
            </w:r>
          </w:p>
          <w:p w:rsidR="00AD1AA2" w:rsidRPr="00AD1AA2" w:rsidRDefault="00AD1AA2" w:rsidP="00AD1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D1A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– Югры «Современное здравоохранение».</w:t>
            </w:r>
          </w:p>
          <w:p w:rsidR="00417F00" w:rsidRPr="00C07605" w:rsidRDefault="00AD1AA2" w:rsidP="00AD1A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AD1AA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– Юг</w:t>
            </w:r>
            <w:r w:rsidR="0061140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ры «Экологическая безопасность»</w:t>
            </w:r>
          </w:p>
        </w:tc>
      </w:tr>
    </w:tbl>
    <w:p w:rsidR="001173D3" w:rsidRDefault="001173D3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  <w:sectPr w:rsidR="001173D3" w:rsidSect="001B01F3">
          <w:headerReference w:type="even" r:id="rId8"/>
          <w:headerReference w:type="default" r:id="rId9"/>
          <w:headerReference w:type="first" r:id="rId10"/>
          <w:pgSz w:w="16838" w:h="11906" w:orient="landscape"/>
          <w:pgMar w:top="1701" w:right="567" w:bottom="567" w:left="1134" w:header="454" w:footer="454" w:gutter="0"/>
          <w:pgNumType w:start="3"/>
          <w:cols w:space="708"/>
          <w:titlePg/>
          <w:docGrid w:linePitch="360"/>
        </w:sectPr>
      </w:pPr>
      <w:bookmarkStart w:id="1" w:name="sub_20200"/>
    </w:p>
    <w:p w:rsidR="00790ADD" w:rsidRDefault="00A923FD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9E57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790ADD" w:rsidRPr="009E57BE">
        <w:rPr>
          <w:rFonts w:ascii="Times New Roman" w:hAnsi="Times New Roman" w:cs="Times New Roman"/>
          <w:sz w:val="28"/>
          <w:szCs w:val="28"/>
          <w:lang w:eastAsia="ru-RU"/>
        </w:rPr>
        <w:t>Показатели муниципальной программы</w:t>
      </w:r>
      <w:bookmarkEnd w:id="1"/>
    </w:p>
    <w:p w:rsidR="00722651" w:rsidRDefault="00722651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22001" w:type="dxa"/>
        <w:tblInd w:w="-3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1718"/>
        <w:gridCol w:w="709"/>
        <w:gridCol w:w="599"/>
        <w:gridCol w:w="891"/>
        <w:gridCol w:w="892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91"/>
        <w:gridCol w:w="8"/>
        <w:gridCol w:w="2511"/>
        <w:gridCol w:w="1417"/>
        <w:gridCol w:w="1985"/>
      </w:tblGrid>
      <w:tr w:rsidR="00C13B74" w:rsidRPr="00056B39" w:rsidTr="00E57EA3">
        <w:trPr>
          <w:trHeight w:val="403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056B39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№ п/п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Уровень показателя</w:t>
            </w:r>
            <w:r w:rsidR="002D7DDF"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*</w:t>
            </w:r>
          </w:p>
        </w:tc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Единица измерения (по ОКЕИ)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Базовое значение</w:t>
            </w:r>
          </w:p>
        </w:tc>
        <w:tc>
          <w:tcPr>
            <w:tcW w:w="10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Значение показателя по годам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C13B74" w:rsidRPr="00056B39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Документ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</w:tcPr>
          <w:p w:rsidR="00C13B74" w:rsidRPr="00056B39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  Ответственный за достижение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</w:tcPr>
          <w:p w:rsidR="00C13B74" w:rsidRPr="00056B39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 xml:space="preserve">    Связь с показателями национальных целей</w:t>
            </w:r>
          </w:p>
        </w:tc>
      </w:tr>
      <w:tr w:rsidR="0013722F" w:rsidRPr="00056B39" w:rsidTr="00E57EA3">
        <w:trPr>
          <w:trHeight w:val="499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13B7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13B74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13B74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13B74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значение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год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bookmarkStart w:id="2" w:name="undefined"/>
            <w:bookmarkEnd w:id="2"/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vAlign w:val="center"/>
          </w:tcPr>
          <w:p w:rsidR="00C13B74" w:rsidRPr="008362ED" w:rsidRDefault="00C13B74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2036</w:t>
            </w:r>
          </w:p>
        </w:tc>
        <w:tc>
          <w:tcPr>
            <w:tcW w:w="2519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3B74" w:rsidRPr="00056B39" w:rsidRDefault="00C13B74" w:rsidP="00C13B7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13B74" w:rsidRPr="00056B39" w:rsidRDefault="00C13B74" w:rsidP="00C13B7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C13B74" w:rsidRPr="00056B39" w:rsidRDefault="00C13B74" w:rsidP="00C13B7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722F" w:rsidRPr="00056B39" w:rsidTr="00E57EA3">
        <w:trPr>
          <w:trHeight w:val="270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056B39" w:rsidRDefault="00C13B74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8362ED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  <w:r w:rsidR="00FA465D"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8</w:t>
            </w:r>
          </w:p>
        </w:tc>
        <w:tc>
          <w:tcPr>
            <w:tcW w:w="2519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056B39" w:rsidRDefault="00FA465D" w:rsidP="00C13B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056B39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  <w:r w:rsidR="00FA465D"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056B39" w:rsidRDefault="00C13B74" w:rsidP="00FA465D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  <w:r w:rsidR="00FA465D"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</w:tr>
      <w:tr w:rsidR="00FA465D" w:rsidRPr="00056B39" w:rsidTr="00244F2A">
        <w:trPr>
          <w:trHeight w:val="338"/>
        </w:trPr>
        <w:tc>
          <w:tcPr>
            <w:tcW w:w="220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65D" w:rsidRPr="008362ED" w:rsidRDefault="000109E5" w:rsidP="00FA465D">
            <w:pPr>
              <w:shd w:val="clear" w:color="FFFFFF" w:fill="FFFFFF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Цель</w:t>
            </w:r>
            <w:r w:rsidR="00FA465D" w:rsidRPr="008362E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«Формирование благоприятной городской среды, развивающейся на основе принципов устойчивого развития»</w:t>
            </w:r>
          </w:p>
        </w:tc>
      </w:tr>
      <w:tr w:rsidR="0013722F" w:rsidRPr="00056B39" w:rsidTr="00E57EA3">
        <w:trPr>
          <w:trHeight w:val="1456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B87B2B">
            <w:pPr>
              <w:shd w:val="clear" w:color="FFFFFF" w:fill="FFFFFF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E30936" w:rsidRDefault="0072374F" w:rsidP="00C13B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vertAlign w:val="superscript"/>
              </w:rPr>
            </w:pPr>
            <w:r w:rsidRPr="0072374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Уровень удовлетворенности населения экологической обстановкой в городе</w:t>
            </w:r>
            <w:r w:rsidR="00E30936" w:rsidRPr="00E309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780B31" w:rsidRDefault="00C13B74" w:rsidP="00E7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yellow"/>
                <w:vertAlign w:val="superscript"/>
                <w:lang w:eastAsia="ru-RU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="00E742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9B7E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57838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13B7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12,5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8362ED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15,0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72374F" w:rsidP="009B7E2F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374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решение Думы города от 08.06.2015 № 718-V ДГ «О Стратегии </w:t>
            </w:r>
            <w:r w:rsidR="009B7E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72374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оциально-экономического развития города Сургута до 2036 года с целевыми ориентирами до 2050 года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57838" w:rsidP="00B87B2B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B87B2B" w:rsidP="00B87B2B">
            <w:pPr>
              <w:shd w:val="clear" w:color="FFFFFF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109E5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</w:t>
            </w:r>
          </w:p>
        </w:tc>
      </w:tr>
      <w:tr w:rsidR="0013722F" w:rsidRPr="00056B39" w:rsidTr="00E57EA3">
        <w:trPr>
          <w:trHeight w:val="162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B87B2B">
            <w:pPr>
              <w:shd w:val="clear" w:color="FFFFFF" w:fill="FFFFFF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E30936" w:rsidRDefault="00C13B74" w:rsidP="00E742D2">
            <w:pPr>
              <w:spacing w:line="57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Протяженность прибрежных полос, очищенных от бытового мусора в границах населенных пунктов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780B31" w:rsidP="00E742D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="00E742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9B7E2F">
            <w:pPr>
              <w:spacing w:line="5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="00DB1DF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илометр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45,36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30,69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72374F" w:rsidP="009B7E2F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374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решение Думы города от 08.06.2015 № 718-V ДГ «О Стратегии социально-экономического развития города Сургута до 2036 года с целевыми ориентирами до 2050 года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57838" w:rsidP="0072374F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DB1DF9" w:rsidP="00DB1DF9">
            <w:pPr>
              <w:shd w:val="clear" w:color="FFFFFF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8D35ED">
              <w:rPr>
                <w:rFonts w:ascii="Times New Roman" w:hAnsi="Times New Roman" w:cs="Times New Roman"/>
                <w:sz w:val="18"/>
                <w:szCs w:val="18"/>
                <w:highlight w:val="white"/>
              </w:rPr>
              <w:t>-</w:t>
            </w:r>
          </w:p>
        </w:tc>
      </w:tr>
      <w:tr w:rsidR="0013722F" w:rsidRPr="00056B39" w:rsidTr="00E57EA3">
        <w:trPr>
          <w:trHeight w:val="137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B87B2B">
            <w:pPr>
              <w:shd w:val="clear" w:color="FFFFFF" w:fill="FFFFFF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E742D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Количество населения, вовлеченного в мероприятия экологической направленности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780B31" w:rsidP="00E742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6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СЭР</w:t>
            </w:r>
            <w:r w:rsidR="00E742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9B7E2F">
            <w:pPr>
              <w:spacing w:line="57" w:lineRule="atLeas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человек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57838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6638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9074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9074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9165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9165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9165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9165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9165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9632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9632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72374F" w:rsidP="009B7E2F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72374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решение Думы города от 08.06.2015 № 718-V ДГ «О Стратегии социально-экономического развития города Сургута до 2036 года с целевыми ориентирами до 2050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056B39" w:rsidRDefault="00C57838" w:rsidP="0072374F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74" w:rsidRPr="00306033" w:rsidRDefault="00306033" w:rsidP="00306033">
            <w:pPr>
              <w:shd w:val="clear" w:color="FFFFFF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  <w:lang w:val="en-US"/>
              </w:rPr>
              <w:t>-</w:t>
            </w:r>
          </w:p>
        </w:tc>
      </w:tr>
      <w:tr w:rsidR="00596CA1" w:rsidRPr="00056B39" w:rsidTr="00E57EA3">
        <w:trPr>
          <w:trHeight w:val="498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596CA1">
            <w:pPr>
              <w:shd w:val="clear" w:color="FFFFFF" w:fill="FFFFFF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E30936" w:rsidRDefault="00596CA1" w:rsidP="00E742D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perscript"/>
              </w:rPr>
            </w:pPr>
            <w:r w:rsidRPr="00E3093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Количество ликвидированных несанкционированных свалок отходов и объектов размещения отходов (нарастающим итогом)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780B31" w:rsidRDefault="00596CA1" w:rsidP="00E742D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ГП</w:t>
            </w:r>
            <w:r w:rsidR="00E742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18"/>
                <w:vertAlign w:val="superscript"/>
              </w:rPr>
              <w:t>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C16CCC" w:rsidRDefault="00596CA1" w:rsidP="00596CA1">
            <w:pPr>
              <w:spacing w:line="5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единица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596C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596C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596CA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E30936" w:rsidP="00596CA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Default="00596CA1" w:rsidP="00596CA1">
            <w:pPr>
              <w:jc w:val="center"/>
            </w:pPr>
            <w:r w:rsidRPr="00C63B13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E57EA3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</w:t>
            </w:r>
            <w:r w:rsidRPr="00056B3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остановление Правительства Ханты-Мансийского автономного округа – Югры от 10.11.2023 № 566-п «О государственной программе Ханты-Мансийского автономного округа </w:t>
            </w:r>
            <w:r w:rsidR="00E57EA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–</w:t>
            </w:r>
            <w:r w:rsidRPr="00056B3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Югры</w:t>
            </w:r>
            <w:r w:rsidR="00E57EA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6B3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«Экологическая безопасность»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596CA1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CA1" w:rsidRPr="00056B39" w:rsidRDefault="00596CA1" w:rsidP="00E30936">
            <w:pPr>
              <w:shd w:val="clear" w:color="FFFFFF" w:fill="FFFFFF"/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E57EA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ликвидация до конца 2030 года не менее чем 50 опасных объектов накопленного вреда окружающей среде</w:t>
            </w:r>
            <w:r w:rsidRPr="00E3093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13722F" w:rsidRPr="00056B39" w:rsidTr="00E57EA3">
        <w:trPr>
          <w:trHeight w:val="129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B87B2B">
            <w:pPr>
              <w:shd w:val="clear" w:color="FFFFFF" w:fill="FFFFFF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E742D2" w:rsidRDefault="00C13B74" w:rsidP="00E742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Доля предоставленных ритуальных услуг по погребению от общего количества обращений</w:t>
            </w:r>
            <w:r w:rsidR="00E742D2" w:rsidRPr="00E742D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E57EA3" w:rsidRDefault="00C13B74" w:rsidP="00E7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056B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  <w:r w:rsidR="00E742D2">
              <w:rPr>
                <w:rFonts w:ascii="Times New Roman" w:eastAsia="Times New Roman" w:hAnsi="Times New Roman" w:cs="Times New Roman"/>
                <w:sz w:val="20"/>
                <w:szCs w:val="18"/>
                <w:vertAlign w:val="superscript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9B7E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2023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shd w:val="clear" w:color="FFFFFF" w:themeColor="background1" w:fill="FFFFFF" w:themeFill="background1"/>
              <w:spacing w:after="0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C578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B39"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100</w:t>
            </w:r>
          </w:p>
        </w:tc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13B74" w:rsidP="00E57EA3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Указ Президента </w:t>
            </w:r>
            <w:r w:rsidR="009B7E2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Российской Федерации</w:t>
            </w: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29.06.1996 № 1001</w:t>
            </w:r>
            <w:r w:rsidR="00E57EA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056B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«О гарантиях прав граждан на предоставление услуг по погребению умерших»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C57838" w:rsidP="0072374F">
            <w:pPr>
              <w:pStyle w:val="ae"/>
              <w:shd w:val="clear" w:color="FFFFFF" w:themeColor="background1" w:fill="FFFFFF" w:themeFill="background1"/>
              <w:jc w:val="center"/>
              <w:rPr>
                <w:rFonts w:ascii="Times New Roman" w:eastAsia="TimesNew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 w:rsidRPr="00056B39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ДГХ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3B74" w:rsidRPr="00056B39" w:rsidRDefault="009B7E2F" w:rsidP="009B7E2F">
            <w:pPr>
              <w:shd w:val="clear" w:color="FFFFFF" w:fill="FFFFFF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white"/>
              </w:rPr>
              <w:t>-</w:t>
            </w:r>
          </w:p>
        </w:tc>
      </w:tr>
    </w:tbl>
    <w:p w:rsidR="00E742D2" w:rsidRDefault="00E742D2" w:rsidP="00E742D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62E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Примечани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Pr="008362E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E742D2" w:rsidRPr="00E30936" w:rsidRDefault="00E742D2" w:rsidP="00E742D2">
      <w:pPr>
        <w:widowControl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методика расчета показателя утверждена постановлением Администрации города от 21.03.2024 № 1293.</w:t>
      </w:r>
    </w:p>
    <w:p w:rsidR="00E742D2" w:rsidRPr="00E742D2" w:rsidRDefault="00E742D2" w:rsidP="00E742D2">
      <w:pPr>
        <w:spacing w:after="0" w:line="240" w:lineRule="auto"/>
        <w:ind w:left="709"/>
        <w:rPr>
          <w:rFonts w:ascii="Times New Roman" w:hAnsi="Times New Roman" w:cs="Times New Roman"/>
          <w:strike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742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показатель рассчитывается как отношение количества предоставленных ритуальных услуг по погребению к общему количеству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обращений за их предоставлением.</w:t>
      </w:r>
    </w:p>
    <w:p w:rsidR="00E742D2" w:rsidRPr="00E30936" w:rsidRDefault="00E742D2" w:rsidP="00E742D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</w:t>
      </w:r>
      <w:r w:rsidRPr="003D3D09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Стратегия социально-экономического развития города Сургута до 2036 года с це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левыми ориентирами до 2050 года.</w:t>
      </w:r>
    </w:p>
    <w:p w:rsidR="00E742D2" w:rsidRDefault="00E742D2" w:rsidP="00E742D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4</w:t>
      </w:r>
      <w:r w:rsidRPr="003D3D09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осударственная программа Ханты-Мансийского автономного округа – Югры «</w:t>
      </w:r>
      <w:r w:rsidRPr="00E57EA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Экологическая безопасность»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742D2" w:rsidRPr="00E30936" w:rsidRDefault="00E742D2" w:rsidP="00E742D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5</w:t>
      </w:r>
      <w:r w:rsidRPr="003D3D09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 xml:space="preserve"> </w:t>
      </w:r>
      <w:r w:rsidRPr="00E3093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362ED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униципальная программа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57EA3">
        <w:rPr>
          <w:rFonts w:ascii="Times New Roman" w:hAnsi="Times New Roman" w:cs="Times New Roman"/>
          <w:color w:val="000000" w:themeColor="text1"/>
          <w:sz w:val="24"/>
          <w:szCs w:val="24"/>
        </w:rPr>
        <w:t>«Охрана окружающей среды и организация ритуальных услуг в городе Сургуте»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73D3" w:rsidRDefault="001173D3" w:rsidP="009B7E2F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173D3" w:rsidSect="001B01F3">
          <w:pgSz w:w="23814" w:h="16840" w:orient="landscape"/>
          <w:pgMar w:top="1701" w:right="567" w:bottom="567" w:left="1134" w:header="454" w:footer="454" w:gutter="0"/>
          <w:pgNumType w:start="4"/>
          <w:cols w:space="708"/>
          <w:titlePg/>
          <w:docGrid w:linePitch="360"/>
        </w:sectPr>
      </w:pPr>
    </w:p>
    <w:p w:rsidR="00D16358" w:rsidRDefault="005869AA" w:rsidP="00907D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6791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A7C6B" w:rsidRPr="007D6791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7D6791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E80B49" w:rsidRDefault="00E80B49" w:rsidP="00907DF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0"/>
        <w:gridCol w:w="6816"/>
        <w:gridCol w:w="4120"/>
      </w:tblGrid>
      <w:tr w:rsidR="00E80B49" w:rsidRPr="00C07605" w:rsidTr="00244F2A">
        <w:trPr>
          <w:trHeight w:val="49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Задачи структурного элемента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Связь</w:t>
            </w:r>
          </w:p>
          <w:p w:rsidR="00E80B49" w:rsidRPr="00C07605" w:rsidRDefault="00E80B49" w:rsidP="00C13B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с показателями</w:t>
            </w:r>
          </w:p>
        </w:tc>
      </w:tr>
      <w:tr w:rsidR="00E80B49" w:rsidRPr="00C07605" w:rsidTr="00244F2A">
        <w:trPr>
          <w:trHeight w:val="17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C07605" w:rsidRDefault="00E80B49" w:rsidP="00C13B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3</w:t>
            </w:r>
          </w:p>
        </w:tc>
      </w:tr>
      <w:tr w:rsidR="0013722F" w:rsidRPr="00C07605" w:rsidTr="00244F2A">
        <w:trPr>
          <w:trHeight w:val="173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22F" w:rsidRPr="00C07605" w:rsidRDefault="0013722F" w:rsidP="001372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Структурные элементы, не входящие в направления</w:t>
            </w:r>
          </w:p>
        </w:tc>
      </w:tr>
      <w:tr w:rsidR="00C4473F" w:rsidRPr="00C07605" w:rsidTr="00244F2A">
        <w:trPr>
          <w:trHeight w:val="296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E30936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1. Муниципальный проект </w:t>
            </w:r>
            <w:r w:rsidR="00596CA1"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«Генеральная уборка»</w:t>
            </w: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D2B14"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(куратор – Агафонов Сергей Александрови</w:t>
            </w:r>
            <w:r w:rsidRPr="00E30936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ч,  </w:t>
            </w: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заместитель Главы города)</w:t>
            </w:r>
          </w:p>
        </w:tc>
      </w:tr>
      <w:tr w:rsidR="00C4473F" w:rsidTr="00E84DE6">
        <w:trPr>
          <w:trHeight w:val="42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E30936" w:rsidRDefault="00C4473F" w:rsidP="00E84DE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реализацию: </w:t>
            </w:r>
            <w:r w:rsidRPr="00E3093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E30936" w:rsidRDefault="00C4473F" w:rsidP="00E84D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срок реализации (</w:t>
            </w:r>
            <w:r w:rsidRPr="00E30936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>2025 – 202</w:t>
            </w:r>
            <w:r w:rsidRPr="00E30936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E30936">
              <w:rPr>
                <w:rFonts w:ascii="Times New Roman" w:eastAsia="TimesNew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 </w:t>
            </w:r>
          </w:p>
        </w:tc>
      </w:tr>
      <w:tr w:rsidR="00C4473F" w:rsidRPr="00C07605" w:rsidTr="00E84DE6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E30936" w:rsidRDefault="00C4473F" w:rsidP="00596CA1">
            <w:pPr>
              <w:spacing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Задача </w:t>
            </w:r>
            <w:r w:rsidR="00596CA1" w:rsidRPr="00E309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«Ликвидация объектов накопленного вреда окружающей среде, объектов размещения отходов, выведенных из эксплуатации, и несанкционированных свалок отходов»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E30936" w:rsidRDefault="00C4473F" w:rsidP="00E84DE6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ликвидация полигона для захоронения твердых бытовых отходов города Сургута площадью 10,9 га </w:t>
            </w:r>
          </w:p>
          <w:p w:rsidR="00C4473F" w:rsidRPr="00E30936" w:rsidRDefault="00C4473F" w:rsidP="00E84DE6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E30936" w:rsidRDefault="00C4473F" w:rsidP="00E84D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ликвидированных несанкционированных свалок </w:t>
            </w:r>
            <w:r w:rsidR="00AA5FDD"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отходов </w:t>
            </w:r>
            <w:r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объектов </w:t>
            </w:r>
            <w:r w:rsidR="00596CA1"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размещения отходов</w:t>
            </w:r>
            <w:r w:rsidR="00AA5FDD"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(нарастающим итогом)</w:t>
            </w:r>
            <w:r w:rsidR="00596CA1"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73F" w:rsidRPr="00E30936" w:rsidRDefault="00C4473F" w:rsidP="00E84D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9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удовлетворенности населения экологической обстановкой в городе</w:t>
            </w:r>
          </w:p>
        </w:tc>
      </w:tr>
      <w:tr w:rsidR="00C4473F" w:rsidRPr="00C07605" w:rsidTr="00244F2A">
        <w:trPr>
          <w:trHeight w:val="296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2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 Комплекс процессных мероприятий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«Охрана окружающей среды»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C4473F" w:rsidRPr="00C07605" w:rsidTr="00767C10">
        <w:trPr>
          <w:trHeight w:val="46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767C10" w:rsidRDefault="00C4473F" w:rsidP="00C4473F">
            <w:pPr>
              <w:shd w:val="clear" w:color="FFFFFF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767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C4473F" w:rsidRPr="00C07605" w:rsidTr="00244F2A">
        <w:trPr>
          <w:trHeight w:val="104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.1. Задача «Организация мероприятий по охране окружающей среды»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остижение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уровня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удовлетворенности населения экологической обстановкой в городе: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2026 году – не менее 10,0%;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2031 году – не менее 12,5%;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2036 году – не менее 15,0%;</w:t>
            </w:r>
          </w:p>
          <w:p w:rsidR="00C4473F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ликвидация не менее 50% свалок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от числящихся на контроле на начало календарного года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а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нализ эффективности муниципального земельного контроля, контроля в сфере благоустройства и иных мероприятий, направленных на предотвращение образования св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алок и их ликвидацию – ежегодно;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с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оздание и размещение в средствах массовой информации инфографики, отражающей сопоставимость затрат на уборку мест несанкционированного размещения отходов и санитарную очистку территорий общего пользования с социально значимыми затратами насе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ления – не менее 1 ед. ежегодно;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оля мест (площадок) накопления твердых коммунальных отходов, соответствующих требованиям: к 2026 году – 67%, к 203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 году – 68%, к 2036 году – 79%;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у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величение доли твердых коммунальных отходов, </w:t>
            </w:r>
            <w:r w:rsidRPr="001B2C2F">
              <w:rPr>
                <w:rFonts w:ascii="Times New Roman" w:eastAsia="TimesNewRoman" w:hAnsi="Times New Roman" w:cs="Times New Roman"/>
                <w:sz w:val="24"/>
                <w:szCs w:val="24"/>
                <w:lang w:eastAsia="zh-CN"/>
              </w:rPr>
              <w:t xml:space="preserve">направленных на обработку и утилизацию к 2036 году – 100% 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  <w:r w:rsidRPr="00C076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  <w:lang w:eastAsia="zh-CN"/>
              </w:rPr>
            </w:pPr>
          </w:p>
        </w:tc>
      </w:tr>
      <w:tr w:rsidR="00C4473F" w:rsidRPr="00C07605" w:rsidTr="00244F2A">
        <w:trPr>
          <w:trHeight w:val="126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.2. Задача «Реализация переданного государственного полномочия по организации осуществления мероприятий по проведению дезинсекции и дератизации»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hd w:val="clear" w:color="FFFFFF" w:fill="FFFFFF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существление мероприятий по акарицидной, ларвицидной, дератизационной обработкам озелененных территорий города Сургута 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</w:p>
        </w:tc>
      </w:tr>
      <w:tr w:rsidR="00C4473F" w:rsidRPr="00C07605" w:rsidTr="00FF0BF7">
        <w:trPr>
          <w:trHeight w:val="70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.3. Задача «Организация мероприятий по обеспечению соблюдения лесного законодательства, предупреждению возникновения и распространения лесных пожаров, включая территорию особо охраняемых природных территорий»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содержание зеле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ных зон активного отдыха населения на территории городских лесов; </w:t>
            </w:r>
          </w:p>
          <w:p w:rsidR="00C4473F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ежедневное наземное патрулирование территории городских лесов в целях профилактики, предотвращения, выявления и пресечения нарушений лесного законодательства; </w:t>
            </w:r>
          </w:p>
          <w:p w:rsidR="00C4473F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устройство (обновление) противопожарных минерализованных полос в лесных кварталах; </w:t>
            </w:r>
          </w:p>
          <w:p w:rsidR="00C4473F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санитарные рубки и рубки по очистке леса от захламленности;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73F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оформление в муниципальную собственность 172,4 га городских лесов; 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увеличение доли озелененных территорий в границах городских лесов путем проведения лесовосстановления в границах городских лесов: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2026 году – увеличение доли озелененных территорий в границах городских лесов на 5%;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2031 году – увеличение доли озелененных территорий в границах городских лесов на 8%;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к 2036 году – увеличение доли озелененных территорий в границах городских лесов на 11%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</w:p>
        </w:tc>
      </w:tr>
      <w:tr w:rsidR="00C4473F" w:rsidRPr="00C07605" w:rsidTr="00244F2A">
        <w:trPr>
          <w:trHeight w:val="321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. Комплекс процессных мероприятий </w:t>
            </w:r>
            <w:r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«Формирование экологической культуры населения»</w:t>
            </w:r>
          </w:p>
        </w:tc>
      </w:tr>
      <w:tr w:rsidR="00C4473F" w:rsidRPr="00C07605" w:rsidTr="00244F2A">
        <w:trPr>
          <w:trHeight w:val="788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Ответственный за реализацию: департамент образования Администрации города</w:t>
            </w:r>
          </w:p>
        </w:tc>
        <w:tc>
          <w:tcPr>
            <w:tcW w:w="10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767C1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67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C4473F" w:rsidRPr="00C07605" w:rsidTr="00244F2A">
        <w:trPr>
          <w:trHeight w:val="112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Задача «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эколого-просветительской деятельности в целях формирования экологической культуры населения города»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у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тверждение плана мероприятий по экологическому образованию, просвещению и формированию экологической культуры населения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города, не менее 1 ед. ежегодно;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к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оличество проведенных мероприятий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плана – не менее 120 ед. в год;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>- р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еализация флагманского проекта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«Экологическая направленность»;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к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оличество высаженных деревьев и кустарников на озелененных территориях общего пользования: 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до 2026 года – не менее 359 ед. в год; 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- до 2031 года – не менее 374 ед. в год; 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- до 2036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года – не менее 389 ед. в год;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о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рганизация публикаций анонсов проводимых мероприятий экологической направленности на информационных ресурсах, количество проведенн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ых мероприятий – 3 ед. ежегодно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73F" w:rsidRDefault="00C4473F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4473F" w:rsidRDefault="00C4473F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7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количество</w:t>
            </w:r>
            <w:r w:rsidRPr="001B2C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населения, вовлеченного в мероприятия экологической направленности; 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07605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прибрежных полос, очищенных от бытового мусора в границах населенных пунктов</w:t>
            </w:r>
          </w:p>
          <w:p w:rsidR="00C4473F" w:rsidRPr="00C07605" w:rsidRDefault="00C4473F" w:rsidP="00C4473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4473F" w:rsidRPr="00C07605" w:rsidTr="00244F2A">
        <w:trPr>
          <w:trHeight w:val="382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2F69F8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lastRenderedPageBreak/>
              <w:t>4. Комплекс процессных мероприятий «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Защита населения от болезней, общих для человека и животных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»</w:t>
            </w:r>
          </w:p>
        </w:tc>
      </w:tr>
      <w:tr w:rsidR="00C4473F" w:rsidRPr="00C07605" w:rsidTr="00244F2A">
        <w:trPr>
          <w:trHeight w:val="371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 w:rsidRPr="00767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C4473F" w:rsidRPr="00C07605" w:rsidTr="00244F2A">
        <w:trPr>
          <w:trHeight w:val="985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4.1. Задача «Реализация переданного отдельного государственного полномочия по организации мероприятий при осуществлении деятельности по обращению с животными без владельцев»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снижение численности животных без владельцев (собак) (прирост в процентах к предыдущему году): </w:t>
            </w:r>
          </w:p>
          <w:p w:rsidR="00C4473F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2026 года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не менее 15 % в год; </w:t>
            </w:r>
          </w:p>
          <w:p w:rsidR="00C4473F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2031 года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не менее 15 % в год; </w:t>
            </w:r>
          </w:p>
          <w:p w:rsidR="00C4473F" w:rsidRPr="007B5372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- до 2036 года </w:t>
            </w:r>
            <w:r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 не менее 15 % в год; </w:t>
            </w:r>
          </w:p>
          <w:p w:rsidR="00C4473F" w:rsidRPr="00C07605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- доля выполненных заявок на отлов собак: 100% ежегодно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</w:p>
        </w:tc>
      </w:tr>
      <w:tr w:rsidR="00C4473F" w:rsidRPr="00C07605" w:rsidTr="00244F2A">
        <w:trPr>
          <w:trHeight w:val="1126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4.2. Задача «Сбор и уничтожение биологических отходов с территорий общего пользования и улично-дорожной сети города»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FC0C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5372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недопущение распространения инфекционных болезней, в том числе особо опасных для человека и животных: доля выполненных заявок на подбор трупов животных и утилизации (кремации) биологических отходов 100% ежегодно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351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удовлетворенности населения экологической обстановкой в городе</w:t>
            </w:r>
          </w:p>
        </w:tc>
      </w:tr>
      <w:tr w:rsidR="00C4473F" w:rsidRPr="00C07605" w:rsidTr="00244F2A">
        <w:trPr>
          <w:trHeight w:val="378"/>
        </w:trPr>
        <w:tc>
          <w:tcPr>
            <w:tcW w:w="15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5. Комплекс процессных мероприятий </w:t>
            </w: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«Организация мероприятий похоронного дела </w:t>
            </w:r>
            <w:r w:rsidRPr="00C0760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 благоустройство территории кладбищ»</w:t>
            </w:r>
          </w:p>
        </w:tc>
      </w:tr>
      <w:tr w:rsidR="00C4473F" w:rsidRPr="00C07605" w:rsidTr="00244F2A">
        <w:trPr>
          <w:trHeight w:val="37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 w:rsidRPr="00C07605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Ответственный за реализацию: </w:t>
            </w: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ДГХ</w:t>
            </w:r>
          </w:p>
        </w:tc>
        <w:tc>
          <w:tcPr>
            <w:tcW w:w="10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FC0CD2" w:rsidP="00FC0CD2">
            <w:pPr>
              <w:shd w:val="clear" w:color="FFFFFF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-</w:t>
            </w:r>
          </w:p>
        </w:tc>
      </w:tr>
      <w:tr w:rsidR="00C4473F" w:rsidRPr="00C07605" w:rsidTr="00244F2A">
        <w:trPr>
          <w:trHeight w:val="1030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5.1. Задача «Обеспечение гарантий погребения и организации похоронного дела на территории города Сургута»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0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редоставление ритуальных услуг, транспортировка тел умерших и содержание мест погребения в соответствии с требованиями санитарных и экологических норм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C076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оля предоставленных ритуальных услуг по погребению от общего количества обращений</w:t>
            </w:r>
          </w:p>
        </w:tc>
      </w:tr>
      <w:tr w:rsidR="00C4473F" w:rsidRPr="00C07605" w:rsidTr="00244F2A">
        <w:trPr>
          <w:trHeight w:val="893"/>
        </w:trPr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60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5.2. Задача «Организация мероприятий по обеспечению новыми местами захоронений и благоустройству территории кладбища»</w:t>
            </w:r>
          </w:p>
        </w:tc>
        <w:tc>
          <w:tcPr>
            <w:tcW w:w="6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shd w:val="clear" w:color="FFFFFF" w:fill="FFFFFF"/>
              <w:spacing w:after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р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еализация гарантий погребения путем 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создания новых мест захоронений;</w:t>
            </w:r>
          </w:p>
          <w:p w:rsidR="00C4473F" w:rsidRPr="00C07605" w:rsidRDefault="00C4473F" w:rsidP="00C4473F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- б</w:t>
            </w:r>
            <w:r w:rsidRPr="00C07605">
              <w:rPr>
                <w:rFonts w:ascii="Times New Roman" w:eastAsia="TimesNewRoman" w:hAnsi="Times New Roman" w:cs="Times New Roman"/>
                <w:sz w:val="24"/>
                <w:szCs w:val="24"/>
              </w:rPr>
              <w:t>лагоустройство территории кладбищ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73F" w:rsidRPr="00C07605" w:rsidRDefault="00C4473F" w:rsidP="00C447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C07605">
              <w:rPr>
                <w:rFonts w:ascii="Times New Roman" w:eastAsia="Times New Roman" w:hAnsi="Times New Roman" w:cs="Times New Roman"/>
                <w:sz w:val="24"/>
                <w:szCs w:val="24"/>
              </w:rPr>
              <w:t>оля предоставленных ритуальных услуг по погребению от общего количества обращений</w:t>
            </w:r>
          </w:p>
        </w:tc>
      </w:tr>
    </w:tbl>
    <w:p w:rsidR="00460864" w:rsidRDefault="00460864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60864" w:rsidRDefault="00460864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  <w:sectPr w:rsidR="00460864" w:rsidSect="003B0B4E">
          <w:pgSz w:w="16840" w:h="23814" w:code="9"/>
          <w:pgMar w:top="1701" w:right="567" w:bottom="567" w:left="1134" w:header="454" w:footer="454" w:gutter="0"/>
          <w:cols w:space="708"/>
          <w:docGrid w:linePitch="360"/>
        </w:sectPr>
      </w:pPr>
    </w:p>
    <w:p w:rsidR="00E80B49" w:rsidRDefault="007A7C6B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3F5102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79EA" w:rsidRPr="003F5102">
        <w:rPr>
          <w:rFonts w:ascii="Times New Roman" w:hAnsi="Times New Roman" w:cs="Times New Roman"/>
          <w:sz w:val="28"/>
          <w:szCs w:val="28"/>
        </w:rPr>
        <w:t>. Финансовое обеспечение муниципальной программы</w:t>
      </w:r>
      <w:r w:rsidR="001B2C2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22250" w:type="dxa"/>
        <w:tblLook w:val="04A0" w:firstRow="1" w:lastRow="0" w:firstColumn="1" w:lastColumn="0" w:noHBand="0" w:noVBand="1"/>
      </w:tblPr>
      <w:tblGrid>
        <w:gridCol w:w="5771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179"/>
      </w:tblGrid>
      <w:tr w:rsidR="000472D0" w:rsidRPr="000472D0" w:rsidTr="000617B4">
        <w:trPr>
          <w:trHeight w:val="337"/>
        </w:trPr>
        <w:tc>
          <w:tcPr>
            <w:tcW w:w="5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64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финансового </w:t>
            </w:r>
            <w:r w:rsidR="00C16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по годам, рублей</w:t>
            </w:r>
          </w:p>
        </w:tc>
      </w:tr>
      <w:tr w:rsidR="000472D0" w:rsidRPr="000472D0" w:rsidTr="000617B4">
        <w:trPr>
          <w:trHeight w:val="337"/>
        </w:trPr>
        <w:tc>
          <w:tcPr>
            <w:tcW w:w="5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2D0" w:rsidRPr="000472D0" w:rsidRDefault="000472D0" w:rsidP="00047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0472D0" w:rsidRPr="000472D0" w:rsidTr="000617B4">
        <w:trPr>
          <w:trHeight w:val="314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2D0" w:rsidRPr="000472D0" w:rsidRDefault="000472D0" w:rsidP="00047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85B09" w:rsidRPr="000472D0" w:rsidTr="000617B4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Охрана окружающей среды и организация ри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туальных услуг в городе Сургуте»</w:t>
            </w: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623 190 743,92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428 852 687,89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416 962 653,16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400 167 000,00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415 905 000,00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432 272 000,00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449 293 000,00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466 996 091,00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485 407 000,00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504 554 000,00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524 467 000,00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545 177 000,00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09">
              <w:rPr>
                <w:rFonts w:ascii="Times New Roman" w:hAnsi="Times New Roman" w:cs="Times New Roman"/>
                <w:sz w:val="24"/>
                <w:szCs w:val="24"/>
              </w:rPr>
              <w:t>5 693 244 175,97</w:t>
            </w:r>
          </w:p>
        </w:tc>
      </w:tr>
      <w:tr w:rsidR="00B85B09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623 190 743,92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428 852 687,89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416 962 653,16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400 167 000,00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415 905 000,00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432 272 000,00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449 293 000,00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466 996 091,00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485 407 000,00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504 554 000,00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524 467 000,00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545 177 000,00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09">
              <w:rPr>
                <w:rFonts w:ascii="Times New Roman" w:hAnsi="Times New Roman" w:cs="Times New Roman"/>
                <w:sz w:val="24"/>
                <w:szCs w:val="24"/>
              </w:rPr>
              <w:t>5 693 244 175,97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B85B09">
            <w:pPr>
              <w:jc w:val="center"/>
            </w:pPr>
            <w:r w:rsidRPr="00956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85B09" w:rsidRPr="00B85B09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77 784 900,00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60 993 900,00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60 993 900,00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6 728 000,00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09">
              <w:rPr>
                <w:rFonts w:ascii="Times New Roman" w:hAnsi="Times New Roman" w:cs="Times New Roman"/>
                <w:sz w:val="24"/>
                <w:szCs w:val="24"/>
              </w:rPr>
              <w:t>260 324 700,00</w:t>
            </w:r>
          </w:p>
        </w:tc>
      </w:tr>
      <w:tr w:rsidR="00B85B09" w:rsidRPr="00B85B09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545 405 843,92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367 858 787,89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355 968 753,16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393 439 000,00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409 177 000,00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425 544 000,00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442 565 000,00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460 268 091,00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478 679 000,00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497 826 000,00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517 739 000,00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E84DE6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538 449 000,00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B09">
              <w:rPr>
                <w:rFonts w:ascii="Times New Roman" w:hAnsi="Times New Roman" w:cs="Times New Roman"/>
                <w:sz w:val="24"/>
                <w:szCs w:val="24"/>
              </w:rPr>
              <w:t>5 432 919 475,97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4B1E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473F" w:rsidRPr="000472D0" w:rsidTr="000617B4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Pr="000472D0" w:rsidRDefault="006B6F75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Муниципальный проект</w:t>
            </w:r>
            <w:r w:rsidR="00C447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175C" w:rsidRPr="00E30936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 xml:space="preserve">«Генеральная уборка» 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116 179 200,00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88 624 500,00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88 624 500,00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Default="00C4473F" w:rsidP="00C4473F">
            <w:pPr>
              <w:jc w:val="center"/>
            </w:pPr>
            <w:r w:rsidRPr="00244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293 428 200,00</w:t>
            </w:r>
          </w:p>
        </w:tc>
      </w:tr>
      <w:tr w:rsidR="006B6F75" w:rsidRPr="000472D0" w:rsidTr="000617B4">
        <w:trPr>
          <w:trHeight w:val="47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116 179 200,00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88 624 500,00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88 624 500,00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293 428 200,00</w:t>
            </w:r>
          </w:p>
        </w:tc>
      </w:tr>
      <w:tr w:rsidR="006B6F75" w:rsidRPr="000472D0" w:rsidTr="000617B4">
        <w:trPr>
          <w:trHeight w:val="62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D9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D9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D94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69 707 500,00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53 174 700,00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176 056 900,00</w:t>
            </w:r>
          </w:p>
        </w:tc>
      </w:tr>
      <w:tr w:rsidR="006B6F75" w:rsidRPr="000472D0" w:rsidTr="000617B4">
        <w:trPr>
          <w:trHeight w:val="56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46 471 700,00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35 449 800,00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35 449 800,00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117 371 300,00</w:t>
            </w:r>
          </w:p>
        </w:tc>
      </w:tr>
      <w:tr w:rsidR="006B6F75" w:rsidRPr="000472D0" w:rsidTr="000617B4">
        <w:trPr>
          <w:trHeight w:val="415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4D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4D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4D6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Default="006B6F75" w:rsidP="006B6F75">
            <w:pPr>
              <w:jc w:val="center"/>
            </w:pPr>
            <w:r w:rsidRPr="0082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4DE6" w:rsidRPr="000472D0" w:rsidTr="000617B4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0472D0" w:rsidRDefault="006B6F75" w:rsidP="00E84D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="00E84DE6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E84DE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«Охрана окружающей среды»</w:t>
            </w:r>
            <w:r w:rsidR="00E84DE6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51 348 298,56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47 440 359,81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47 390 363,20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57 775 000,00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59 355 000,00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62 238 000,00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84 159 000,00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111 681 000,00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120 560 000,00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129 952 000,00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136 433 000,00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145 576 000,00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DE6" w:rsidRPr="00E84DE6" w:rsidRDefault="00E84DE6" w:rsidP="00E84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1 053 908 021,57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51 348 298,56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47 440 359,81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47 390 363,20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57 775 000,00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59 355 000,00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62 238 000,00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84 159 000,00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111 681 000,00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120 560 000,00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129 952 000,00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136 433 000,00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145 576 000,00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1 053 908 021,57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0A4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6 640 600,00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6 649 200,00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6 649 200,00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5 116 000,00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65 983 000,00</w:t>
            </w:r>
          </w:p>
        </w:tc>
      </w:tr>
      <w:tr w:rsidR="006B6F75" w:rsidRPr="000472D0" w:rsidTr="000617B4">
        <w:trPr>
          <w:trHeight w:val="62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44 707 698,56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40 791 159,81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40 741 163,20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52 659 000,00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54 239 000,00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57 122 000,00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79 043 000,00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106 565 000,00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115 444 000,00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124 836 000,00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131 317 000,00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140 460 000,00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E84DE6" w:rsidRDefault="006B6F75" w:rsidP="006B6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E6">
              <w:rPr>
                <w:rFonts w:ascii="Times New Roman" w:hAnsi="Times New Roman" w:cs="Times New Roman"/>
                <w:sz w:val="24"/>
                <w:szCs w:val="24"/>
              </w:rPr>
              <w:t>987 925 021,57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88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473F" w:rsidRPr="000472D0" w:rsidTr="000617B4">
        <w:trPr>
          <w:trHeight w:val="673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6B6F75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C447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Формирование экологической культуры населения</w:t>
            </w:r>
            <w:r w:rsidR="00C447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3 869 727,88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19 216 410,18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3 869 727,88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19 216 410,18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532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A95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3 869 727,88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3 848 341,15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19 216 410,18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D74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85B09" w:rsidRPr="000472D0" w:rsidTr="000617B4">
        <w:trPr>
          <w:trHeight w:val="673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</w:t>
            </w: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Защита населения от болезней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, общих для человека и животных»</w:t>
            </w:r>
            <w:r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67 397 496,50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76 029 852,18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75 903 452,18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56 099 000,00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130 982 000,00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137 129 000,00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141 195 000,00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1 196 692 800,86</w:t>
            </w:r>
          </w:p>
        </w:tc>
      </w:tr>
      <w:tr w:rsidR="00B85B09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67 397 496,50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76 029 852,18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75 903 452,18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56 099 000,00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57 734 000,00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58 167 000,00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142 114 000,00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128 312 000,00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130 982 000,00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137 129 000,00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141 195 000,00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1 196 692 800,86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7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85B09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18 284 800,00</w:t>
            </w:r>
          </w:p>
        </w:tc>
      </w:tr>
      <w:tr w:rsidR="00B85B09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AC4FB0" w:rsidRDefault="00B85B09" w:rsidP="00B85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65 960 696,50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74 859 852,18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74 733 452,18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54 487 000,00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56 122 000,00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140 502 000,00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124 018 000,00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129 370 000,00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135 517 000,00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0472D0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139 583 000,00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09" w:rsidRPr="00B85B09" w:rsidRDefault="00B85B09" w:rsidP="00B85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1 178 408 000,86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9C4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473F" w:rsidRPr="000472D0" w:rsidTr="000617B4">
        <w:trPr>
          <w:trHeight w:val="1010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6B6F75" w:rsidP="00C447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5. 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C447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омплекс процессных мероприятий «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Организация мероприятий похоронного дела и бла</w:t>
            </w:r>
            <w:r w:rsidR="00C4473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гоустройство территории кладбищ»</w:t>
            </w:r>
            <w:r w:rsidR="00C4473F" w:rsidRPr="000472D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384 417 407,71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212 888 248,02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201 195 996,63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285 443 000,00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242 770 000,00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73F" w:rsidRPr="000472D0" w:rsidRDefault="00C4473F" w:rsidP="00C4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3 129 998 743,36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384 417 407,71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212 888 248,02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201 195 996,63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285 443 000,00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242 770 000,00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3 129 998 743,36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- за счет межбюджетных трансфертов из окружного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623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384 417 407,71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212 888 248,02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201 195 996,63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285 443 000,00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297 966 000,00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311 017 000,00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222 170 000,00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228 835 091,00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235 685 000,00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242 770 000,00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257 556 000,00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3 129 998 743,36</w:t>
            </w:r>
          </w:p>
        </w:tc>
      </w:tr>
      <w:tr w:rsidR="006B6F75" w:rsidRPr="000472D0" w:rsidTr="000617B4">
        <w:trPr>
          <w:trHeight w:val="337"/>
        </w:trPr>
        <w:tc>
          <w:tcPr>
            <w:tcW w:w="5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AC4FB0" w:rsidRDefault="006B6F75" w:rsidP="006B6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4FB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Default="006B6F75" w:rsidP="006B6F75">
            <w:pPr>
              <w:jc w:val="center"/>
            </w:pPr>
            <w:r w:rsidRPr="00EE4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F75" w:rsidRPr="000472D0" w:rsidRDefault="006B6F75" w:rsidP="006B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0472D0" w:rsidRDefault="000472D0" w:rsidP="00F7329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E3BCB" w:rsidRDefault="00EE3BCB" w:rsidP="00113F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E3BCB" w:rsidSect="003B0B4E">
      <w:pgSz w:w="23814" w:h="16840" w:orient="landscape" w:code="9"/>
      <w:pgMar w:top="1701" w:right="567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AF4" w:rsidRDefault="00810AF4" w:rsidP="00827BC0">
      <w:pPr>
        <w:spacing w:after="0" w:line="240" w:lineRule="auto"/>
      </w:pPr>
      <w:r>
        <w:separator/>
      </w:r>
    </w:p>
  </w:endnote>
  <w:endnote w:type="continuationSeparator" w:id="0">
    <w:p w:rsidR="00810AF4" w:rsidRDefault="00810AF4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AF4" w:rsidRDefault="00810AF4" w:rsidP="00827BC0">
      <w:pPr>
        <w:spacing w:after="0" w:line="240" w:lineRule="auto"/>
      </w:pPr>
      <w:r>
        <w:separator/>
      </w:r>
    </w:p>
  </w:footnote>
  <w:footnote w:type="continuationSeparator" w:id="0">
    <w:p w:rsidR="00810AF4" w:rsidRDefault="00810AF4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939823"/>
      <w:docPartObj>
        <w:docPartGallery w:val="Page Numbers (Top of Page)"/>
        <w:docPartUnique/>
      </w:docPartObj>
    </w:sdtPr>
    <w:sdtEndPr/>
    <w:sdtContent>
      <w:p w:rsidR="00E30936" w:rsidRDefault="00E309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30936" w:rsidRDefault="00E3093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766518"/>
      <w:docPartObj>
        <w:docPartGallery w:val="Page Numbers (Top of Page)"/>
        <w:docPartUnique/>
      </w:docPartObj>
    </w:sdtPr>
    <w:sdtEndPr/>
    <w:sdtContent>
      <w:p w:rsidR="00E30936" w:rsidRDefault="00E30936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73AD5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3997515"/>
      <w:docPartObj>
        <w:docPartGallery w:val="Page Numbers (Top of Page)"/>
        <w:docPartUnique/>
      </w:docPartObj>
    </w:sdtPr>
    <w:sdtEndPr/>
    <w:sdtContent>
      <w:p w:rsidR="00E30936" w:rsidRDefault="00E30936">
        <w:pPr>
          <w:pStyle w:val="aa"/>
          <w:jc w:val="center"/>
        </w:pPr>
        <w:r w:rsidRPr="003B0B4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B4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73AD5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3B0B4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0169"/>
    <w:rsid w:val="000109E5"/>
    <w:rsid w:val="00040D63"/>
    <w:rsid w:val="000472D0"/>
    <w:rsid w:val="00056B39"/>
    <w:rsid w:val="00057F7C"/>
    <w:rsid w:val="000617B4"/>
    <w:rsid w:val="00071E96"/>
    <w:rsid w:val="00072D44"/>
    <w:rsid w:val="00094486"/>
    <w:rsid w:val="000A7B13"/>
    <w:rsid w:val="000C3893"/>
    <w:rsid w:val="000C7F3A"/>
    <w:rsid w:val="000D4625"/>
    <w:rsid w:val="000D67A7"/>
    <w:rsid w:val="000F6956"/>
    <w:rsid w:val="00100C33"/>
    <w:rsid w:val="00102703"/>
    <w:rsid w:val="00102E45"/>
    <w:rsid w:val="001131C4"/>
    <w:rsid w:val="00113F9D"/>
    <w:rsid w:val="00115C37"/>
    <w:rsid w:val="001173D3"/>
    <w:rsid w:val="0011799D"/>
    <w:rsid w:val="00133279"/>
    <w:rsid w:val="0013722F"/>
    <w:rsid w:val="001441C3"/>
    <w:rsid w:val="00152B08"/>
    <w:rsid w:val="001761E2"/>
    <w:rsid w:val="001842D0"/>
    <w:rsid w:val="001A0B5C"/>
    <w:rsid w:val="001B01F3"/>
    <w:rsid w:val="001B2C2F"/>
    <w:rsid w:val="001F1927"/>
    <w:rsid w:val="001F207B"/>
    <w:rsid w:val="00213246"/>
    <w:rsid w:val="00230186"/>
    <w:rsid w:val="0023175C"/>
    <w:rsid w:val="00231E38"/>
    <w:rsid w:val="0023483A"/>
    <w:rsid w:val="00235AA4"/>
    <w:rsid w:val="002408AF"/>
    <w:rsid w:val="00244F2A"/>
    <w:rsid w:val="00247C37"/>
    <w:rsid w:val="00255E3D"/>
    <w:rsid w:val="0026512E"/>
    <w:rsid w:val="00272533"/>
    <w:rsid w:val="002817E2"/>
    <w:rsid w:val="002828B8"/>
    <w:rsid w:val="002862ED"/>
    <w:rsid w:val="00291553"/>
    <w:rsid w:val="002B416B"/>
    <w:rsid w:val="002C71AC"/>
    <w:rsid w:val="002D217E"/>
    <w:rsid w:val="002D5392"/>
    <w:rsid w:val="002D7DDF"/>
    <w:rsid w:val="002F69F8"/>
    <w:rsid w:val="00306033"/>
    <w:rsid w:val="00306394"/>
    <w:rsid w:val="00306E79"/>
    <w:rsid w:val="0031169A"/>
    <w:rsid w:val="00315268"/>
    <w:rsid w:val="0031619A"/>
    <w:rsid w:val="003335C4"/>
    <w:rsid w:val="00337561"/>
    <w:rsid w:val="00342B9D"/>
    <w:rsid w:val="003519BD"/>
    <w:rsid w:val="0035434C"/>
    <w:rsid w:val="00362A55"/>
    <w:rsid w:val="00374A32"/>
    <w:rsid w:val="0038153F"/>
    <w:rsid w:val="00391D9A"/>
    <w:rsid w:val="003968A3"/>
    <w:rsid w:val="003A3191"/>
    <w:rsid w:val="003B0B4E"/>
    <w:rsid w:val="003C3A12"/>
    <w:rsid w:val="003D150B"/>
    <w:rsid w:val="003D2D44"/>
    <w:rsid w:val="003F0D0B"/>
    <w:rsid w:val="003F5102"/>
    <w:rsid w:val="003F739D"/>
    <w:rsid w:val="00417B8B"/>
    <w:rsid w:val="00417F00"/>
    <w:rsid w:val="004214B2"/>
    <w:rsid w:val="0043752A"/>
    <w:rsid w:val="00454686"/>
    <w:rsid w:val="00460864"/>
    <w:rsid w:val="00465457"/>
    <w:rsid w:val="00472D1F"/>
    <w:rsid w:val="0048214D"/>
    <w:rsid w:val="0048421D"/>
    <w:rsid w:val="00484D4B"/>
    <w:rsid w:val="004B3450"/>
    <w:rsid w:val="004B6176"/>
    <w:rsid w:val="004D1970"/>
    <w:rsid w:val="004D1CC4"/>
    <w:rsid w:val="004E0246"/>
    <w:rsid w:val="004E1DB5"/>
    <w:rsid w:val="004E7C46"/>
    <w:rsid w:val="004F4177"/>
    <w:rsid w:val="005058A0"/>
    <w:rsid w:val="00512EEB"/>
    <w:rsid w:val="00514C53"/>
    <w:rsid w:val="00540D9E"/>
    <w:rsid w:val="005778B9"/>
    <w:rsid w:val="00577CF7"/>
    <w:rsid w:val="00582314"/>
    <w:rsid w:val="005869AA"/>
    <w:rsid w:val="005914BD"/>
    <w:rsid w:val="00591667"/>
    <w:rsid w:val="00594576"/>
    <w:rsid w:val="00596CA1"/>
    <w:rsid w:val="005A7A99"/>
    <w:rsid w:val="005B0B4C"/>
    <w:rsid w:val="005B1427"/>
    <w:rsid w:val="005C0514"/>
    <w:rsid w:val="005C3587"/>
    <w:rsid w:val="005D15C4"/>
    <w:rsid w:val="005E5509"/>
    <w:rsid w:val="005F1C2B"/>
    <w:rsid w:val="005F2F56"/>
    <w:rsid w:val="006058B6"/>
    <w:rsid w:val="00611401"/>
    <w:rsid w:val="00613F88"/>
    <w:rsid w:val="006302F8"/>
    <w:rsid w:val="00634E53"/>
    <w:rsid w:val="006351A4"/>
    <w:rsid w:val="00642554"/>
    <w:rsid w:val="006454BA"/>
    <w:rsid w:val="006664FC"/>
    <w:rsid w:val="00670712"/>
    <w:rsid w:val="0067235E"/>
    <w:rsid w:val="00672B16"/>
    <w:rsid w:val="006926CE"/>
    <w:rsid w:val="006A19B1"/>
    <w:rsid w:val="006A2F1E"/>
    <w:rsid w:val="006B6F75"/>
    <w:rsid w:val="006E6F3E"/>
    <w:rsid w:val="006F2403"/>
    <w:rsid w:val="00701E0A"/>
    <w:rsid w:val="007078A9"/>
    <w:rsid w:val="00722651"/>
    <w:rsid w:val="0072374F"/>
    <w:rsid w:val="00723EF8"/>
    <w:rsid w:val="007345A3"/>
    <w:rsid w:val="00734CBE"/>
    <w:rsid w:val="00743C38"/>
    <w:rsid w:val="00745383"/>
    <w:rsid w:val="00747F80"/>
    <w:rsid w:val="007501EC"/>
    <w:rsid w:val="00763844"/>
    <w:rsid w:val="00767C10"/>
    <w:rsid w:val="00773315"/>
    <w:rsid w:val="00780B31"/>
    <w:rsid w:val="00782A3F"/>
    <w:rsid w:val="00790ADD"/>
    <w:rsid w:val="0079361E"/>
    <w:rsid w:val="00794BDD"/>
    <w:rsid w:val="00797A21"/>
    <w:rsid w:val="007A54AA"/>
    <w:rsid w:val="007A5D27"/>
    <w:rsid w:val="007A7C6B"/>
    <w:rsid w:val="007B5372"/>
    <w:rsid w:val="007C38F7"/>
    <w:rsid w:val="007D6791"/>
    <w:rsid w:val="007F2EBF"/>
    <w:rsid w:val="00810AF4"/>
    <w:rsid w:val="00815746"/>
    <w:rsid w:val="0081704B"/>
    <w:rsid w:val="00827488"/>
    <w:rsid w:val="00827BC0"/>
    <w:rsid w:val="0083463C"/>
    <w:rsid w:val="0083516C"/>
    <w:rsid w:val="008362ED"/>
    <w:rsid w:val="0085216E"/>
    <w:rsid w:val="00856BC2"/>
    <w:rsid w:val="008629F1"/>
    <w:rsid w:val="00865589"/>
    <w:rsid w:val="00881918"/>
    <w:rsid w:val="008867CE"/>
    <w:rsid w:val="008D1DB5"/>
    <w:rsid w:val="008D299F"/>
    <w:rsid w:val="008D35ED"/>
    <w:rsid w:val="008D4884"/>
    <w:rsid w:val="008E7BCC"/>
    <w:rsid w:val="00905B72"/>
    <w:rsid w:val="00907DFC"/>
    <w:rsid w:val="00927677"/>
    <w:rsid w:val="00932419"/>
    <w:rsid w:val="00940BFB"/>
    <w:rsid w:val="00941D4A"/>
    <w:rsid w:val="00943474"/>
    <w:rsid w:val="009766ED"/>
    <w:rsid w:val="00994460"/>
    <w:rsid w:val="00996D1D"/>
    <w:rsid w:val="009B50A8"/>
    <w:rsid w:val="009B7E2F"/>
    <w:rsid w:val="009D2A5D"/>
    <w:rsid w:val="009E57BE"/>
    <w:rsid w:val="009F00CF"/>
    <w:rsid w:val="00A048D4"/>
    <w:rsid w:val="00A06C0F"/>
    <w:rsid w:val="00A13DF4"/>
    <w:rsid w:val="00A27EB1"/>
    <w:rsid w:val="00A323BB"/>
    <w:rsid w:val="00A32BDA"/>
    <w:rsid w:val="00A40262"/>
    <w:rsid w:val="00A427B3"/>
    <w:rsid w:val="00A43A99"/>
    <w:rsid w:val="00A468BC"/>
    <w:rsid w:val="00A50376"/>
    <w:rsid w:val="00A61C89"/>
    <w:rsid w:val="00A7286D"/>
    <w:rsid w:val="00A83C1A"/>
    <w:rsid w:val="00A91C27"/>
    <w:rsid w:val="00A923FD"/>
    <w:rsid w:val="00AA2137"/>
    <w:rsid w:val="00AA5FDD"/>
    <w:rsid w:val="00AB4C44"/>
    <w:rsid w:val="00AB674B"/>
    <w:rsid w:val="00AB7F4B"/>
    <w:rsid w:val="00AC0607"/>
    <w:rsid w:val="00AD1AA2"/>
    <w:rsid w:val="00AD542C"/>
    <w:rsid w:val="00AD559C"/>
    <w:rsid w:val="00AE4C45"/>
    <w:rsid w:val="00AF38DF"/>
    <w:rsid w:val="00AF7056"/>
    <w:rsid w:val="00B05DAE"/>
    <w:rsid w:val="00B1272D"/>
    <w:rsid w:val="00B1341B"/>
    <w:rsid w:val="00B37569"/>
    <w:rsid w:val="00B45F41"/>
    <w:rsid w:val="00B538DE"/>
    <w:rsid w:val="00B646C7"/>
    <w:rsid w:val="00B73AD5"/>
    <w:rsid w:val="00B73B15"/>
    <w:rsid w:val="00B769F5"/>
    <w:rsid w:val="00B77031"/>
    <w:rsid w:val="00B812AD"/>
    <w:rsid w:val="00B85B09"/>
    <w:rsid w:val="00B87B2B"/>
    <w:rsid w:val="00BA0AAB"/>
    <w:rsid w:val="00BA35E8"/>
    <w:rsid w:val="00BB3B33"/>
    <w:rsid w:val="00BB7298"/>
    <w:rsid w:val="00BC3696"/>
    <w:rsid w:val="00BD7589"/>
    <w:rsid w:val="00BF5DAA"/>
    <w:rsid w:val="00C07605"/>
    <w:rsid w:val="00C138FD"/>
    <w:rsid w:val="00C13B74"/>
    <w:rsid w:val="00C151C0"/>
    <w:rsid w:val="00C16CCC"/>
    <w:rsid w:val="00C20658"/>
    <w:rsid w:val="00C22785"/>
    <w:rsid w:val="00C40769"/>
    <w:rsid w:val="00C4473F"/>
    <w:rsid w:val="00C57838"/>
    <w:rsid w:val="00C93DB8"/>
    <w:rsid w:val="00CA44D4"/>
    <w:rsid w:val="00CB6CB8"/>
    <w:rsid w:val="00CD6BC6"/>
    <w:rsid w:val="00CF3B14"/>
    <w:rsid w:val="00CF6687"/>
    <w:rsid w:val="00D05005"/>
    <w:rsid w:val="00D13C97"/>
    <w:rsid w:val="00D16358"/>
    <w:rsid w:val="00D178C0"/>
    <w:rsid w:val="00D34AB8"/>
    <w:rsid w:val="00D415B3"/>
    <w:rsid w:val="00D427DC"/>
    <w:rsid w:val="00D43833"/>
    <w:rsid w:val="00D57724"/>
    <w:rsid w:val="00D57D82"/>
    <w:rsid w:val="00D60B02"/>
    <w:rsid w:val="00D76857"/>
    <w:rsid w:val="00DA3262"/>
    <w:rsid w:val="00DB1DF9"/>
    <w:rsid w:val="00DC5FD5"/>
    <w:rsid w:val="00DD21AA"/>
    <w:rsid w:val="00DF1E3E"/>
    <w:rsid w:val="00E03068"/>
    <w:rsid w:val="00E05ADF"/>
    <w:rsid w:val="00E12F5E"/>
    <w:rsid w:val="00E24E74"/>
    <w:rsid w:val="00E30936"/>
    <w:rsid w:val="00E37311"/>
    <w:rsid w:val="00E505D8"/>
    <w:rsid w:val="00E57EA3"/>
    <w:rsid w:val="00E62D04"/>
    <w:rsid w:val="00E67B88"/>
    <w:rsid w:val="00E742D2"/>
    <w:rsid w:val="00E74965"/>
    <w:rsid w:val="00E755EF"/>
    <w:rsid w:val="00E76E56"/>
    <w:rsid w:val="00E80B49"/>
    <w:rsid w:val="00E84DE6"/>
    <w:rsid w:val="00E879EA"/>
    <w:rsid w:val="00E903FD"/>
    <w:rsid w:val="00EA2189"/>
    <w:rsid w:val="00EA24CB"/>
    <w:rsid w:val="00EA4800"/>
    <w:rsid w:val="00EB5B87"/>
    <w:rsid w:val="00EC0CF6"/>
    <w:rsid w:val="00EC50F8"/>
    <w:rsid w:val="00EC7956"/>
    <w:rsid w:val="00ED29C8"/>
    <w:rsid w:val="00EE3BCB"/>
    <w:rsid w:val="00EF2EA8"/>
    <w:rsid w:val="00F02FA3"/>
    <w:rsid w:val="00F14336"/>
    <w:rsid w:val="00F465DD"/>
    <w:rsid w:val="00F645F3"/>
    <w:rsid w:val="00F64C42"/>
    <w:rsid w:val="00F73298"/>
    <w:rsid w:val="00F87B58"/>
    <w:rsid w:val="00F92EBE"/>
    <w:rsid w:val="00FA465D"/>
    <w:rsid w:val="00FC0CD2"/>
    <w:rsid w:val="00FC7A97"/>
    <w:rsid w:val="00FD2B14"/>
    <w:rsid w:val="00FD7936"/>
    <w:rsid w:val="00FE1AA4"/>
    <w:rsid w:val="00FE44A4"/>
    <w:rsid w:val="00FF0BF7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  <w:style w:type="paragraph" w:styleId="ae">
    <w:name w:val="No Spacing"/>
    <w:basedOn w:val="a"/>
    <w:uiPriority w:val="1"/>
    <w:qFormat/>
    <w:rsid w:val="00722651"/>
    <w:pPr>
      <w:spacing w:after="0" w:line="240" w:lineRule="auto"/>
    </w:pPr>
  </w:style>
  <w:style w:type="paragraph" w:customStyle="1" w:styleId="ConsPlusNormal">
    <w:name w:val="ConsPlusNormal"/>
    <w:rsid w:val="007226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F454-0740-4633-AFE7-32073007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Попенко Линара Рифкатовна</cp:lastModifiedBy>
  <cp:revision>2</cp:revision>
  <cp:lastPrinted>2025-01-22T07:02:00Z</cp:lastPrinted>
  <dcterms:created xsi:type="dcterms:W3CDTF">2025-02-13T07:09:00Z</dcterms:created>
  <dcterms:modified xsi:type="dcterms:W3CDTF">2025-02-13T07:09:00Z</dcterms:modified>
</cp:coreProperties>
</file>